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D1C" w:rsidRPr="00154B90" w:rsidRDefault="006D5D1C" w:rsidP="001B25C9">
      <w:pPr>
        <w:pStyle w:val="afff9"/>
      </w:pPr>
      <w:r w:rsidRPr="00154B90">
        <w:t xml:space="preserve">Извещение </w:t>
      </w:r>
    </w:p>
    <w:p w:rsidR="006D5D1C" w:rsidRPr="00273A5F" w:rsidRDefault="006D5D1C" w:rsidP="001B25C9">
      <w:pPr>
        <w:pStyle w:val="afff9"/>
      </w:pPr>
      <w:r>
        <w:t xml:space="preserve">ОБ ОСУЩЕСТВЛЕНИИ ОТКРЫТОГО </w:t>
      </w:r>
      <w:r w:rsidRPr="00273A5F">
        <w:t xml:space="preserve">запроса предложений </w:t>
      </w:r>
    </w:p>
    <w:p w:rsidR="006D5D1C" w:rsidRPr="00273A5F" w:rsidRDefault="006D5D1C" w:rsidP="001B25C9">
      <w:pPr>
        <w:pStyle w:val="afff9"/>
      </w:pPr>
      <w:r w:rsidRPr="00273A5F">
        <w:t xml:space="preserve">в электронной форме № </w:t>
      </w:r>
      <w:r w:rsidRPr="00EE3C88">
        <w:rPr>
          <w:noProof/>
        </w:rPr>
        <w:t>165413</w:t>
      </w:r>
    </w:p>
    <w:p w:rsidR="006D5D1C" w:rsidRPr="00273A5F" w:rsidRDefault="006D5D1C" w:rsidP="001B25C9">
      <w:pPr>
        <w:pStyle w:val="afff9"/>
      </w:pPr>
      <w:r w:rsidRPr="00273A5F">
        <w:t>по отбору организации на поставку товаров</w:t>
      </w:r>
    </w:p>
    <w:p w:rsidR="006D5D1C" w:rsidRPr="00273A5F" w:rsidRDefault="006D5D1C" w:rsidP="001B25C9">
      <w:pPr>
        <w:pStyle w:val="afff9"/>
      </w:pPr>
      <w:r w:rsidRPr="00273A5F">
        <w:t xml:space="preserve"> по номенклатурной группе:</w:t>
      </w:r>
    </w:p>
    <w:p w:rsidR="006D5D1C" w:rsidRPr="00273A5F" w:rsidRDefault="006D5D1C" w:rsidP="001B25C9">
      <w:pPr>
        <w:pStyle w:val="afff9"/>
      </w:pPr>
      <w:r w:rsidRPr="00EE3C88">
        <w:rPr>
          <w:noProof/>
        </w:rPr>
        <w:t>Детали соединительные</w:t>
      </w:r>
    </w:p>
    <w:p w:rsidR="006D5D1C" w:rsidRPr="00273A5F" w:rsidRDefault="006D5D1C" w:rsidP="001B25C9"/>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6D5D1C" w:rsidRPr="00273A5F" w:rsidTr="00015B5A">
        <w:tc>
          <w:tcPr>
            <w:tcW w:w="284" w:type="dxa"/>
            <w:shd w:val="pct5" w:color="auto" w:fill="auto"/>
          </w:tcPr>
          <w:p w:rsidR="006D5D1C" w:rsidRPr="00273A5F" w:rsidRDefault="006D5D1C" w:rsidP="006F5542">
            <w:r>
              <w:t>1</w:t>
            </w:r>
          </w:p>
        </w:tc>
        <w:tc>
          <w:tcPr>
            <w:tcW w:w="399" w:type="dxa"/>
            <w:shd w:val="pct5" w:color="auto" w:fill="auto"/>
          </w:tcPr>
          <w:p w:rsidR="006D5D1C" w:rsidRPr="006D5D1C" w:rsidRDefault="006D5D1C" w:rsidP="006F5542">
            <w:r w:rsidRPr="006D5D1C">
              <w:t>лот:</w:t>
            </w:r>
          </w:p>
        </w:tc>
        <w:tc>
          <w:tcPr>
            <w:tcW w:w="1302" w:type="dxa"/>
            <w:shd w:val="pct5" w:color="auto" w:fill="auto"/>
          </w:tcPr>
          <w:p w:rsidR="006D5D1C" w:rsidRPr="006D5D1C" w:rsidRDefault="006D5D1C" w:rsidP="006F5542">
            <w:r w:rsidRPr="006D5D1C">
              <w:t>для нужд</w:t>
            </w:r>
          </w:p>
        </w:tc>
        <w:tc>
          <w:tcPr>
            <w:tcW w:w="13608" w:type="dxa"/>
            <w:shd w:val="pct5" w:color="auto" w:fill="auto"/>
          </w:tcPr>
          <w:p w:rsidR="006D5D1C" w:rsidRPr="006D5D1C" w:rsidRDefault="006D5D1C" w:rsidP="006F5542">
            <w:r w:rsidRPr="006D5D1C">
              <w:t>АО "Газпром газораспределение Белгород"</w:t>
            </w:r>
          </w:p>
        </w:tc>
      </w:tr>
    </w:tbl>
    <w:p w:rsidR="006D5D1C" w:rsidRPr="00273A5F" w:rsidRDefault="006D5D1C" w:rsidP="001B25C9"/>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6D5D1C" w:rsidRPr="00273A5F" w:rsidTr="00015B5A">
        <w:tc>
          <w:tcPr>
            <w:tcW w:w="1274" w:type="pct"/>
            <w:shd w:val="pct5" w:color="auto" w:fill="auto"/>
            <w:hideMark/>
          </w:tcPr>
          <w:p w:rsidR="006D5D1C" w:rsidRPr="006D5D1C" w:rsidRDefault="006D5D1C" w:rsidP="006F5542">
            <w:r w:rsidRPr="006D5D1C">
              <w:t>Лот 1</w:t>
            </w:r>
          </w:p>
        </w:tc>
        <w:tc>
          <w:tcPr>
            <w:tcW w:w="3726" w:type="pct"/>
            <w:shd w:val="pct5" w:color="auto" w:fill="auto"/>
          </w:tcPr>
          <w:p w:rsidR="006D5D1C" w:rsidRPr="006D5D1C" w:rsidRDefault="006D5D1C" w:rsidP="006F5542"/>
        </w:tc>
      </w:tr>
      <w:tr w:rsidR="006D5D1C" w:rsidRPr="00273A5F" w:rsidTr="00015B5A">
        <w:tc>
          <w:tcPr>
            <w:tcW w:w="1274" w:type="pct"/>
            <w:shd w:val="pct5" w:color="auto" w:fill="auto"/>
          </w:tcPr>
          <w:p w:rsidR="006D5D1C" w:rsidRPr="006D5D1C" w:rsidRDefault="006D5D1C" w:rsidP="006F5542">
            <w:pPr>
              <w:rPr>
                <w:b/>
              </w:rPr>
            </w:pPr>
            <w:r w:rsidRPr="006D5D1C">
              <w:rPr>
                <w:b/>
              </w:rPr>
              <w:t>Заказчик:</w:t>
            </w:r>
          </w:p>
        </w:tc>
        <w:tc>
          <w:tcPr>
            <w:tcW w:w="3726" w:type="pct"/>
            <w:shd w:val="pct5" w:color="auto" w:fill="auto"/>
          </w:tcPr>
          <w:p w:rsidR="006D5D1C" w:rsidRPr="006D5D1C" w:rsidRDefault="006D5D1C" w:rsidP="006F5542">
            <w:r w:rsidRPr="006D5D1C">
              <w:t>АО "Газпром газораспределение Белгород"</w:t>
            </w:r>
          </w:p>
        </w:tc>
      </w:tr>
      <w:tr w:rsidR="006D5D1C" w:rsidRPr="00273A5F" w:rsidTr="00015B5A">
        <w:tc>
          <w:tcPr>
            <w:tcW w:w="1274" w:type="pct"/>
            <w:shd w:val="pct5" w:color="auto" w:fill="auto"/>
          </w:tcPr>
          <w:p w:rsidR="006D5D1C" w:rsidRPr="006D5D1C" w:rsidRDefault="006D5D1C" w:rsidP="006F5542">
            <w:r w:rsidRPr="006D5D1C">
              <w:t>Юридический адрес:</w:t>
            </w:r>
          </w:p>
        </w:tc>
        <w:tc>
          <w:tcPr>
            <w:tcW w:w="3726" w:type="pct"/>
            <w:shd w:val="pct5" w:color="auto" w:fill="auto"/>
          </w:tcPr>
          <w:p w:rsidR="006D5D1C" w:rsidRPr="006D5D1C" w:rsidRDefault="006D5D1C" w:rsidP="006F5542">
            <w:r w:rsidRPr="006D5D1C">
              <w:t>308023, г. Белгород, 5-й заводской переулок, 38</w:t>
            </w:r>
          </w:p>
        </w:tc>
      </w:tr>
      <w:tr w:rsidR="006D5D1C" w:rsidRPr="00273A5F" w:rsidTr="00015B5A">
        <w:tc>
          <w:tcPr>
            <w:tcW w:w="1274" w:type="pct"/>
            <w:shd w:val="pct5" w:color="auto" w:fill="auto"/>
          </w:tcPr>
          <w:p w:rsidR="006D5D1C" w:rsidRPr="006D5D1C" w:rsidRDefault="006D5D1C" w:rsidP="006F5542">
            <w:r w:rsidRPr="006D5D1C">
              <w:t>Почтовый адрес:</w:t>
            </w:r>
          </w:p>
        </w:tc>
        <w:tc>
          <w:tcPr>
            <w:tcW w:w="3726" w:type="pct"/>
            <w:shd w:val="pct5" w:color="auto" w:fill="auto"/>
          </w:tcPr>
          <w:p w:rsidR="006D5D1C" w:rsidRPr="006D5D1C" w:rsidRDefault="006D5D1C" w:rsidP="006F5542">
            <w:r w:rsidRPr="006D5D1C">
              <w:t>308023, г. Белгород, 5-й заводской переулок, 38</w:t>
            </w:r>
          </w:p>
        </w:tc>
      </w:tr>
      <w:tr w:rsidR="006D5D1C" w:rsidRPr="00273A5F" w:rsidTr="00015B5A">
        <w:tc>
          <w:tcPr>
            <w:tcW w:w="1274" w:type="pct"/>
            <w:shd w:val="pct5" w:color="auto" w:fill="auto"/>
          </w:tcPr>
          <w:p w:rsidR="006D5D1C" w:rsidRPr="006D5D1C" w:rsidRDefault="006D5D1C" w:rsidP="006F5542">
            <w:r w:rsidRPr="006D5D1C">
              <w:t>Фактический адрес:</w:t>
            </w:r>
          </w:p>
        </w:tc>
        <w:tc>
          <w:tcPr>
            <w:tcW w:w="3726" w:type="pct"/>
            <w:shd w:val="pct5" w:color="auto" w:fill="auto"/>
          </w:tcPr>
          <w:p w:rsidR="006D5D1C" w:rsidRPr="006D5D1C" w:rsidRDefault="006D5D1C" w:rsidP="006F5542">
            <w:r w:rsidRPr="006D5D1C">
              <w:t>308023, г. Белгород, 5-й заводской переулок, 38</w:t>
            </w:r>
          </w:p>
        </w:tc>
      </w:tr>
      <w:tr w:rsidR="006D5D1C" w:rsidRPr="00273A5F" w:rsidTr="00015B5A">
        <w:tc>
          <w:tcPr>
            <w:tcW w:w="1274" w:type="pct"/>
            <w:shd w:val="pct5" w:color="auto" w:fill="auto"/>
          </w:tcPr>
          <w:p w:rsidR="006D5D1C" w:rsidRPr="006D5D1C" w:rsidRDefault="006D5D1C" w:rsidP="006F5542">
            <w:r w:rsidRPr="006D5D1C">
              <w:t>Адрес сайта в сети Интернет:</w:t>
            </w:r>
          </w:p>
        </w:tc>
        <w:tc>
          <w:tcPr>
            <w:tcW w:w="3726" w:type="pct"/>
            <w:shd w:val="pct5" w:color="auto" w:fill="auto"/>
          </w:tcPr>
          <w:p w:rsidR="006D5D1C" w:rsidRPr="006D5D1C" w:rsidRDefault="006D5D1C" w:rsidP="006F5542">
            <w:r w:rsidRPr="006D5D1C">
              <w:t>www.beloblgaz.ru</w:t>
            </w:r>
          </w:p>
        </w:tc>
      </w:tr>
      <w:tr w:rsidR="006D5D1C" w:rsidRPr="00273A5F" w:rsidTr="00015B5A">
        <w:tc>
          <w:tcPr>
            <w:tcW w:w="1274" w:type="pct"/>
            <w:shd w:val="pct5" w:color="auto" w:fill="auto"/>
          </w:tcPr>
          <w:p w:rsidR="006D5D1C" w:rsidRPr="006D5D1C" w:rsidRDefault="006D5D1C" w:rsidP="006F5542">
            <w:r w:rsidRPr="006D5D1C">
              <w:t>Адрес электронной почты:</w:t>
            </w:r>
          </w:p>
        </w:tc>
        <w:tc>
          <w:tcPr>
            <w:tcW w:w="3726" w:type="pct"/>
            <w:shd w:val="pct5" w:color="auto" w:fill="auto"/>
          </w:tcPr>
          <w:p w:rsidR="006D5D1C" w:rsidRPr="006D5D1C" w:rsidRDefault="006D5D1C" w:rsidP="006F5542">
            <w:r w:rsidRPr="006D5D1C">
              <w:t>info@beloblgaz.ru, VNesvoev@beloblgaz.ru, AZoloedova@beloblgaz.ru</w:t>
            </w:r>
          </w:p>
        </w:tc>
      </w:tr>
      <w:tr w:rsidR="006D5D1C" w:rsidRPr="00273A5F" w:rsidTr="00015B5A">
        <w:tc>
          <w:tcPr>
            <w:tcW w:w="1274" w:type="pct"/>
            <w:shd w:val="pct5" w:color="auto" w:fill="auto"/>
          </w:tcPr>
          <w:p w:rsidR="006D5D1C" w:rsidRPr="006D5D1C" w:rsidRDefault="006D5D1C" w:rsidP="006F5542">
            <w:r w:rsidRPr="006D5D1C">
              <w:t>Телефон:</w:t>
            </w:r>
          </w:p>
        </w:tc>
        <w:tc>
          <w:tcPr>
            <w:tcW w:w="3726" w:type="pct"/>
            <w:shd w:val="pct5" w:color="auto" w:fill="auto"/>
          </w:tcPr>
          <w:p w:rsidR="006D5D1C" w:rsidRPr="006D5D1C" w:rsidRDefault="006D5D1C" w:rsidP="006F5542">
            <w:r w:rsidRPr="006D5D1C">
              <w:t>+7 (4722) 34-17-88</w:t>
            </w:r>
          </w:p>
        </w:tc>
      </w:tr>
      <w:tr w:rsidR="006D5D1C" w:rsidRPr="00273A5F" w:rsidTr="00015B5A">
        <w:tc>
          <w:tcPr>
            <w:tcW w:w="1274" w:type="pct"/>
            <w:shd w:val="pct5" w:color="auto" w:fill="auto"/>
          </w:tcPr>
          <w:p w:rsidR="006D5D1C" w:rsidRPr="006D5D1C" w:rsidRDefault="006D5D1C" w:rsidP="006F5542">
            <w:r w:rsidRPr="006D5D1C">
              <w:t>Факс:</w:t>
            </w:r>
          </w:p>
        </w:tc>
        <w:tc>
          <w:tcPr>
            <w:tcW w:w="3726" w:type="pct"/>
            <w:shd w:val="pct5" w:color="auto" w:fill="auto"/>
          </w:tcPr>
          <w:p w:rsidR="006D5D1C" w:rsidRPr="006D5D1C" w:rsidRDefault="006D5D1C" w:rsidP="006F5542">
            <w:r w:rsidRPr="006D5D1C">
              <w:t>+7 (4722) 23-51-83</w:t>
            </w:r>
          </w:p>
        </w:tc>
      </w:tr>
    </w:tbl>
    <w:p w:rsidR="006D5D1C" w:rsidRPr="00273A5F" w:rsidRDefault="006D5D1C" w:rsidP="001B25C9">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6D5D1C" w:rsidRPr="00273A5F" w:rsidTr="00015B5A">
        <w:trPr>
          <w:tblHeader/>
        </w:trPr>
        <w:tc>
          <w:tcPr>
            <w:tcW w:w="851" w:type="dxa"/>
            <w:tcBorders>
              <w:top w:val="single" w:sz="4" w:space="0" w:color="C0C0C0"/>
              <w:left w:val="single" w:sz="4" w:space="0" w:color="C0C0C0"/>
              <w:bottom w:val="single" w:sz="4" w:space="0" w:color="C0C0C0"/>
              <w:right w:val="single" w:sz="4" w:space="0" w:color="C0C0C0"/>
            </w:tcBorders>
          </w:tcPr>
          <w:p w:rsidR="006D5D1C" w:rsidRPr="00273A5F" w:rsidRDefault="006D5D1C" w:rsidP="001B25C9">
            <w:pPr>
              <w:pStyle w:val="affa"/>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a"/>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a"/>
            </w:pPr>
            <w:r w:rsidRPr="00273A5F">
              <w:t>Текст пояснений</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rsidRPr="00273A5F">
              <w:t>Способ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t>Открытый з</w:t>
            </w:r>
            <w:r w:rsidRPr="00273A5F">
              <w:t>апрос предложений в электронной форме.</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rsidRPr="00273A5F">
              <w:t xml:space="preserve">Наименование </w:t>
            </w:r>
            <w:r w:rsidRPr="00273A5F">
              <w:br/>
              <w:t>Орган</w:t>
            </w:r>
            <w:r>
              <w:t xml:space="preserve">изатора, </w:t>
            </w:r>
            <w:r>
              <w:br/>
              <w:t>контактная информация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rsidRPr="00273A5F">
              <w:t>Наименование: ООО «Газэнергоинформ»</w:t>
            </w:r>
          </w:p>
          <w:p w:rsidR="006D5D1C" w:rsidRPr="00273A5F" w:rsidRDefault="006D5D1C" w:rsidP="001B25C9">
            <w:pPr>
              <w:pStyle w:val="afff5"/>
            </w:pPr>
            <w:r w:rsidRPr="00273A5F">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6D5D1C" w:rsidRPr="00273A5F" w:rsidRDefault="006D5D1C" w:rsidP="001B25C9">
            <w:pPr>
              <w:pStyle w:val="afff5"/>
            </w:pPr>
            <w:r w:rsidRPr="00273A5F">
              <w:t xml:space="preserve">Телефон: (812) </w:t>
            </w:r>
            <w:r>
              <w:t>775-00-47</w:t>
            </w:r>
          </w:p>
          <w:p w:rsidR="006D5D1C" w:rsidRPr="00273A5F" w:rsidRDefault="006D5D1C" w:rsidP="001B25C9">
            <w:pPr>
              <w:pStyle w:val="afff5"/>
            </w:pPr>
            <w:r w:rsidRPr="00273A5F">
              <w:t>Контактное лицо</w:t>
            </w:r>
            <w:r>
              <w:t xml:space="preserve"> по техническим вопросам</w:t>
            </w:r>
            <w:r w:rsidRPr="00273A5F">
              <w:t xml:space="preserve">: </w:t>
            </w:r>
            <w:r w:rsidRPr="00EE3C88">
              <w:rPr>
                <w:noProof/>
                <w:highlight w:val="lightGray"/>
              </w:rPr>
              <w:t>Кукушкин Илья Викторович</w:t>
            </w:r>
          </w:p>
          <w:p w:rsidR="006D5D1C" w:rsidRPr="00273A5F" w:rsidRDefault="006D5D1C" w:rsidP="001B25C9">
            <w:pPr>
              <w:pStyle w:val="afff5"/>
            </w:pPr>
            <w:r w:rsidRPr="00273A5F">
              <w:t xml:space="preserve">Адрес электронной почты: </w:t>
            </w:r>
          </w:p>
          <w:p w:rsidR="006D5D1C" w:rsidRDefault="006D5D1C" w:rsidP="00B63779">
            <w:pPr>
              <w:pStyle w:val="afff5"/>
            </w:pPr>
            <w:r>
              <w:t xml:space="preserve">info@gazenergoinform.ru </w:t>
            </w:r>
          </w:p>
          <w:p w:rsidR="006D5D1C" w:rsidRDefault="006D5D1C" w:rsidP="00B63779">
            <w:pPr>
              <w:pStyle w:val="afff5"/>
            </w:pPr>
            <w:r>
              <w:t xml:space="preserve">Контактные данные  по Организационным и процедурным вопросам: </w:t>
            </w:r>
          </w:p>
          <w:p w:rsidR="006D5D1C" w:rsidRPr="00273A5F" w:rsidRDefault="006D5D1C" w:rsidP="00B63779">
            <w:pPr>
              <w:pStyle w:val="afff5"/>
            </w:pPr>
            <w:r>
              <w:t>электронный адрес –info@gazenergoinform.ru</w:t>
            </w:r>
          </w:p>
          <w:p w:rsidR="006D5D1C" w:rsidRPr="00273A5F" w:rsidRDefault="006D5D1C" w:rsidP="001B25C9">
            <w:pPr>
              <w:pStyle w:val="afff5"/>
            </w:pP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rsidRPr="00273A5F">
              <w:t>Адрес электронной площадки (сайта Торговой системы) в информационно-телекоммуникационной сети Интернет, на которой проводится открытый запрос предложений в электронной форме</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rsidRPr="00273A5F">
              <w:t>www.gazneftetorg.ru</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r>
              <w:t>Предмет договора с указанием  количества поставляемого товара и места поставки товара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1B25C9">
            <w:pPr>
              <w:pStyle w:val="afff5"/>
            </w:pPr>
          </w:p>
        </w:tc>
      </w:tr>
    </w:tbl>
    <w:p w:rsidR="006D5D1C" w:rsidRDefault="006D5D1C"/>
    <w:tbl>
      <w:tblPr>
        <w:tblW w:w="15600" w:type="dxa"/>
        <w:tblLayout w:type="fixed"/>
        <w:tblCellMar>
          <w:left w:w="0" w:type="dxa"/>
          <w:right w:w="0" w:type="dxa"/>
        </w:tblCellMar>
        <w:tblLook w:val="04A0" w:firstRow="1" w:lastRow="0" w:firstColumn="1" w:lastColumn="0" w:noHBand="0" w:noVBand="1"/>
      </w:tblPr>
      <w:tblGrid>
        <w:gridCol w:w="576"/>
        <w:gridCol w:w="991"/>
        <w:gridCol w:w="3827"/>
        <w:gridCol w:w="850"/>
        <w:gridCol w:w="851"/>
        <w:gridCol w:w="992"/>
        <w:gridCol w:w="3827"/>
        <w:gridCol w:w="3686"/>
      </w:tblGrid>
      <w:tr w:rsidR="006D5D1C" w:rsidTr="006D5D1C">
        <w:trPr>
          <w:tblHeader/>
        </w:trPr>
        <w:tc>
          <w:tcPr>
            <w:tcW w:w="576" w:type="dxa"/>
            <w:tcBorders>
              <w:top w:val="single" w:sz="6" w:space="0" w:color="auto"/>
              <w:left w:val="single" w:sz="6" w:space="0" w:color="auto"/>
              <w:bottom w:val="single" w:sz="6" w:space="0" w:color="auto"/>
              <w:right w:val="single" w:sz="6" w:space="0" w:color="auto"/>
            </w:tcBorders>
            <w:vAlign w:val="center"/>
            <w:hideMark/>
          </w:tcPr>
          <w:p w:rsidR="006D5D1C" w:rsidRDefault="006D5D1C" w:rsidP="00CD29A7">
            <w:pPr>
              <w:pStyle w:val="1CStyle6"/>
              <w:spacing w:after="0" w:line="240" w:lineRule="auto"/>
              <w:rPr>
                <w:sz w:val="22"/>
              </w:rPr>
            </w:pPr>
            <w:r>
              <w:rPr>
                <w:sz w:val="22"/>
              </w:rPr>
              <w:t>№</w:t>
            </w:r>
            <w:r>
              <w:rPr>
                <w:sz w:val="22"/>
              </w:rPr>
              <w:br/>
              <w:t>п/п</w:t>
            </w:r>
          </w:p>
        </w:tc>
        <w:tc>
          <w:tcPr>
            <w:tcW w:w="4818" w:type="dxa"/>
            <w:gridSpan w:val="2"/>
            <w:tcBorders>
              <w:top w:val="single" w:sz="6" w:space="0" w:color="auto"/>
              <w:left w:val="single" w:sz="6" w:space="0" w:color="auto"/>
              <w:bottom w:val="nil"/>
              <w:right w:val="nil"/>
            </w:tcBorders>
            <w:vAlign w:val="center"/>
            <w:hideMark/>
          </w:tcPr>
          <w:p w:rsidR="006D5D1C" w:rsidRDefault="006D5D1C" w:rsidP="00CD29A7">
            <w:pPr>
              <w:pStyle w:val="1CStyle7"/>
              <w:spacing w:after="0" w:line="240" w:lineRule="auto"/>
              <w:rPr>
                <w:sz w:val="22"/>
              </w:rPr>
            </w:pPr>
            <w:r>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6D5D1C" w:rsidRDefault="006D5D1C" w:rsidP="00CD29A7">
            <w:pPr>
              <w:pStyle w:val="1CStyle8"/>
              <w:spacing w:after="0" w:line="240" w:lineRule="auto"/>
              <w:rPr>
                <w:sz w:val="22"/>
              </w:rPr>
            </w:pPr>
            <w:r>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D5D1C" w:rsidRDefault="006D5D1C" w:rsidP="00CD29A7">
            <w:pPr>
              <w:pStyle w:val="1CStyle9"/>
              <w:spacing w:after="0" w:line="240" w:lineRule="auto"/>
              <w:rPr>
                <w:sz w:val="22"/>
              </w:rPr>
            </w:pPr>
            <w:r>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6D5D1C" w:rsidRDefault="006D5D1C" w:rsidP="00D262C5">
            <w:pPr>
              <w:pStyle w:val="1CStyle9"/>
              <w:spacing w:after="0" w:line="240" w:lineRule="auto"/>
              <w:rPr>
                <w:sz w:val="22"/>
              </w:rPr>
            </w:pPr>
            <w:r>
              <w:rPr>
                <w:sz w:val="22"/>
              </w:rPr>
              <w:t>Допустимость эквивалента</w:t>
            </w:r>
          </w:p>
        </w:tc>
        <w:tc>
          <w:tcPr>
            <w:tcW w:w="3827" w:type="dxa"/>
            <w:tcBorders>
              <w:top w:val="single" w:sz="6" w:space="0" w:color="auto"/>
              <w:left w:val="single" w:sz="6" w:space="0" w:color="auto"/>
              <w:bottom w:val="nil"/>
              <w:right w:val="nil"/>
            </w:tcBorders>
            <w:vAlign w:val="center"/>
            <w:hideMark/>
          </w:tcPr>
          <w:p w:rsidR="006D5D1C" w:rsidRDefault="006D5D1C" w:rsidP="00CD29A7">
            <w:pPr>
              <w:pStyle w:val="1CStyle10"/>
              <w:spacing w:after="0" w:line="240" w:lineRule="auto"/>
              <w:rPr>
                <w:sz w:val="22"/>
              </w:rPr>
            </w:pPr>
            <w:r>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6D5D1C" w:rsidRDefault="006D5D1C" w:rsidP="00CD29A7">
            <w:pPr>
              <w:pStyle w:val="1CStyle11"/>
              <w:spacing w:after="0" w:line="240" w:lineRule="auto"/>
              <w:rPr>
                <w:sz w:val="22"/>
              </w:rPr>
            </w:pPr>
            <w:r>
              <w:rPr>
                <w:sz w:val="22"/>
              </w:rPr>
              <w:t>Место (адрес) поставки товара</w:t>
            </w:r>
          </w:p>
        </w:tc>
      </w:tr>
      <w:tr w:rsidR="006D5D1C" w:rsidTr="00514D16">
        <w:tc>
          <w:tcPr>
            <w:tcW w:w="576"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pStyle w:val="1CStyle13"/>
              <w:spacing w:after="0" w:line="240" w:lineRule="auto"/>
              <w:jc w:val="left"/>
              <w:rPr>
                <w:sz w:val="22"/>
              </w:rPr>
            </w:pPr>
            <w:r w:rsidRPr="006D5D1C">
              <w:rPr>
                <w:sz w:val="22"/>
              </w:rPr>
              <w:t>Арматура для врезки под давлением с удлиненным выходным патрубком DAA ПЭ100 SDR11 D160х63 Frialen</w:t>
            </w:r>
          </w:p>
        </w:tc>
        <w:tc>
          <w:tcPr>
            <w:tcW w:w="850"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F81525">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1331E6">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для врезки под давлением с удлиненным выходным патрубком DAA ПЭ100 SDR11 D110х32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36</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C776EC">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C65E3E">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для врезки под давлением с удлиненным выходным патрубком DAA ПЭ100 SDR11 D160х32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4</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D3715F">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7D5B67">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для врезки под давлением с удлиненным выходным патрубком DAA ПЭ100 SDR11 D63х32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121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9E422A">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130 мм. Диаметр врезного отверстия не более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67343B">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DAA (KIT) для врезки под давлением с удлиненным выходным патрубком в наборе с муфтой типа MB или редукц.муфтой MR ПЭ100 SDR11 D110х40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52</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1C337D">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 xml:space="preserve">Комплект, состоящий из Арматуры для врезки под давлением (седёлки) ПЭ100 SDR11 110×50 и Муфты редукционной (переход электросварной) полиэтиленовой 50×40.   </w:t>
            </w:r>
          </w:p>
          <w:p w:rsidR="006D5D1C" w:rsidRPr="006D5D1C" w:rsidRDefault="006D5D1C" w:rsidP="00CD29A7">
            <w:pPr>
              <w:pStyle w:val="1CStyle13"/>
              <w:spacing w:after="0" w:line="240" w:lineRule="auto"/>
              <w:jc w:val="left"/>
              <w:rPr>
                <w:sz w:val="22"/>
              </w:rPr>
            </w:pPr>
            <w:r w:rsidRPr="006D5D1C">
              <w:rPr>
                <w:sz w:val="22"/>
              </w:rPr>
              <w:t xml:space="preserve">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r>
          </w:p>
          <w:p w:rsidR="006D5D1C" w:rsidRPr="006D5D1C" w:rsidRDefault="006D5D1C" w:rsidP="00CD29A7">
            <w:pPr>
              <w:rPr>
                <w:sz w:val="20"/>
                <w:szCs w:val="20"/>
              </w:rPr>
            </w:pPr>
            <w:r w:rsidRPr="006D5D1C">
              <w:rPr>
                <w:sz w:val="22"/>
              </w:rPr>
              <w:t>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w:t>
            </w:r>
          </w:p>
        </w:tc>
      </w:tr>
      <w:tr w:rsidR="006D5D1C" w:rsidTr="00A35312">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DAA (KIT) для врезки под давлением с удлиненным выходным патрубком в наборе с муфтой типа MB или редукц.муфтой MR ПЭ100 SDR11 D160х40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587EE1">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 xml:space="preserve">Комплект, состоящий из Арматуры для врезки под давлением (седёлки) ПЭ100 SDR11 160×50 и Муфты редукционной (переход электросварной) полиэтиленовой 50×40.   </w:t>
            </w:r>
          </w:p>
          <w:p w:rsidR="006D5D1C" w:rsidRPr="006D5D1C" w:rsidRDefault="006D5D1C" w:rsidP="00CD29A7">
            <w:pPr>
              <w:pStyle w:val="1CStyle13"/>
              <w:spacing w:after="0" w:line="240" w:lineRule="auto"/>
              <w:jc w:val="left"/>
              <w:rPr>
                <w:sz w:val="22"/>
              </w:rPr>
            </w:pPr>
            <w:r w:rsidRPr="006D5D1C">
              <w:rPr>
                <w:sz w:val="22"/>
              </w:rPr>
              <w:t xml:space="preserve">   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r>
          </w:p>
          <w:p w:rsidR="006D5D1C" w:rsidRPr="006D5D1C" w:rsidRDefault="006D5D1C" w:rsidP="00CD29A7">
            <w:pPr>
              <w:rPr>
                <w:sz w:val="20"/>
                <w:szCs w:val="20"/>
              </w:rPr>
            </w:pPr>
            <w:r w:rsidRPr="006D5D1C">
              <w:rPr>
                <w:sz w:val="22"/>
              </w:rPr>
              <w:t>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w:t>
            </w:r>
          </w:p>
        </w:tc>
      </w:tr>
      <w:tr w:rsidR="006D5D1C" w:rsidTr="0080422A">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для врезки под давлением с удлиненным выходным патрубком ПЭ100 SDR11 D225х32 DAA ПЭ100 SDR11 D225х32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974078">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214 мм. Высота купольной части с врезным механизмом не более 190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B53B43">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Арматура DAA для врезки под давлением с удлиненным выходным патрубком ПЭ100 SDR11 D63х40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36</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F847D3">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w:t>
            </w:r>
          </w:p>
        </w:tc>
      </w:tr>
      <w:tr w:rsidR="006D5D1C" w:rsidTr="00D76B4F">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Заглушка электросварная MV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A54A07">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и имеющая высоту не менее 88 мм и толщину стенки не менее 10,5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31 мм. Заглушка – только монолитная и цельная литая конструкция.  Клеммы для подключения контактов сварочного аппарата диаметром 4.0 мм. Обязательное наличие индикатора сварки для визуального подтверждения произведенной сварки.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476BE8">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Заглушка электросварная MV ПЭ100 SDR11 D32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CB3621">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Изготовлена из ПНД и имеющая высоту не менее 70 мм и толщину стенки не менее 6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24 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r>
          </w:p>
          <w:p w:rsidR="006D5D1C" w:rsidRPr="006D5D1C" w:rsidRDefault="006D5D1C" w:rsidP="00CD29A7">
            <w:pPr>
              <w:rPr>
                <w:sz w:val="20"/>
                <w:szCs w:val="20"/>
              </w:rPr>
            </w:pPr>
            <w:r w:rsidRPr="006D5D1C">
              <w:rPr>
                <w:sz w:val="22"/>
              </w:rPr>
              <w:t>Максимальное допустимое рабочее давление 10 бар (газ).</w:t>
            </w:r>
          </w:p>
        </w:tc>
      </w:tr>
      <w:tr w:rsidR="006D5D1C" w:rsidTr="006767D4">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Заглушка электросварная MV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13</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40289F">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и имеющая высоту не менее 75 мм и толщину стенки не менее 7,5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28 мм. Заглушка – только монолитная и цельная литая конструкция. Клеммы для подключения контактов сварочного аппарата диаметром 4.0 мм. Обязательное наличие индикатора сварки для визуального подтверждения произведенной сварки.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A22310">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MR электросварная редукционная ПЭ100 SDR11 D63х32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3E34A7">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125 мм и толщиной стенки на большей стороне не менее 9,5 мм и на меньшей стороне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871E9D">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редукционная MR ПЭ100 SDR11 D40х32 Friatec</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230D2B">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98 мм и толщиной стенки на большей стороне не менее 7,0 мм и на меньшей стороне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EE3365">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редукционная MR ПЭ100 SDR11 D63х40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D9744D">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125 мм и толщиной стенки на большей стороне не менее 9,5 мм и на меньшей стороне 7,0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7E7686">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MB с легко удаляемым упором ПЭ100 SDR11 D110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121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D6163C">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159 мм и толщиной стенки не менее 13,5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337C6D">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MB с легко удаляемым упором ПЭ100 SDR11 D32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875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726B7D">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78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3A4B6F">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MB с легко удаляемым упором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232</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0D5256">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110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F03D04">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MB с легко удаляемым упором ПЭ100 SDR11 D160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91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7A4031">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190 мм и толщиной стенки не менее 19,5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B26167">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UB без упора ПЭ100 SDR11 D225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8E6073">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236 мм и толщиной стенки не менее 26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71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AA4EE4">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MB с легко удаляемым упором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416</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F70349">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86 мм и толщиной стенки не менее 7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1F769E">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удлиненная с легко удаляемым упором ПЭ100 SDR11 D32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200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E04EF0">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136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681582">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удлиненная с легко удаляемым упором ПЭ100 SDR11 D40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100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0206CF">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146 мм и толщиной стенки не менее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495EFE">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Муфта электросварная удлиненная с легко удаляемым упором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43</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613035">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Изготовлена из ПНД длиной не менее 197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711F40">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W30 Frialen ПЭ 100 SDR11 D110</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393D48">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252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5A53FB">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30град.ПЭ 100 SDR11 D225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6</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8857C0">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456 мм и толщиной стенки не менее 28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D03D97">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W45 Frialen ПЭ 100 SDR11 D110</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FA36D9">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265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2244DA">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W45 Frialen ПЭ 100 SDR11 D225</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A70170">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450 мм и толщиной стенки не менее 27,5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66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5045A9">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W45 Frialen ПЭ 100 SDR11 D63</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7</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DF0081">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158 мм и толщиной стенки не менее 9,5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D22947">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90 град. ПЭ100 SDR11 D63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29</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E5625B">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136 мм и толщиной стенки не менее 10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30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463D39">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90 град.Frialen ПЭ SDR11 D110</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12</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FB3D24">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234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2D33A7">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W90 Frialen ПЭ SDR11 D32</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23</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4E4CF6">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82 мм и толщиной стенки не менее 5,5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9D0D9C">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Отвод электросварной W90 Frialen ПЭ SDR11 D40</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71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504D9C">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Изготовлен из ПНД длиной не менее 96 мм и толщиной стенки не менее 6,5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715A8A">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Патрубок - накладка SA Frialen PE100 SDR11 D110х63</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213668">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Из ПНД длиной не менее 180 мм. Фитинг имеет жестко закрепленную витую нагревательную спираль открытого типа утопленную в тело фитинга с частичным выходом на поверхность. Длина выходного патрубка должна быть не менее 150 мм. Ответная часть выполнена эластичной из ПЭ100 с четырьмя болтовыми соединениями.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CC0E48">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Патрубок - накладка SA-TL  тип Top Loading Frialen PE100 SDR11 D250-560*63</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DF2E0E">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Без ответной части изготовлена из ПНД длиной не менее 200 мм для адаптации к трубам всех диаметров в заданной области. Патрубок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Длина выходного патрубка должна быть не менее 109 мм и толщину стенки не менее 8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r w:rsidR="006D5D1C" w:rsidTr="00553A51">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Соединение неразъемное полиэтилен-сталь D110х108 ПЭ100 SDR11 Friatec</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9268FB">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Для подземных газопроводов, тип ПЭ труб ПЭ100 ГАЗ SDR11 Д 110*10,0 мм ГОСТ Р 50838-2009,</w:t>
            </w:r>
          </w:p>
          <w:p w:rsidR="006D5D1C" w:rsidRPr="006D5D1C" w:rsidRDefault="006D5D1C" w:rsidP="00CD29A7">
            <w:pPr>
              <w:rPr>
                <w:sz w:val="20"/>
                <w:szCs w:val="20"/>
              </w:rPr>
            </w:pPr>
            <w:r w:rsidRPr="006D5D1C">
              <w:rPr>
                <w:sz w:val="22"/>
              </w:rPr>
              <w:t>тип стальных труб ГОСТ 10704-91 гр "В" Д 108*4,0 мм</w:t>
            </w:r>
          </w:p>
        </w:tc>
      </w:tr>
      <w:tr w:rsidR="006D5D1C" w:rsidTr="00BC386B">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Соединение неразъемное полиэтилен-сталь D32х32 ПЭ100 SDR11</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246</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7168D4">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575 мм; длина выпуска полиэтилена не менее 200 мм; длина выпуска стали не менее 300 мм.</w:t>
            </w:r>
          </w:p>
        </w:tc>
      </w:tr>
      <w:tr w:rsidR="006D5D1C" w:rsidTr="0052652A">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Соединение неразъемное полиэтилен-сталь D40х32 ПЭ100 SDR11</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261</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6A2E4B">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r>
          </w:p>
          <w:p w:rsidR="006D5D1C" w:rsidRPr="006D5D1C" w:rsidRDefault="006D5D1C" w:rsidP="00CD29A7">
            <w:pPr>
              <w:rPr>
                <w:sz w:val="20"/>
                <w:szCs w:val="20"/>
              </w:rPr>
            </w:pPr>
            <w:r w:rsidRPr="006D5D1C">
              <w:rPr>
                <w:sz w:val="22"/>
              </w:rPr>
              <w:t>тип стальных труб ГОСТ 8732-78 гр "В" Д 32*3,0 мм. Габариты: общая длина не менее 678 мм; длина выпуска полиэтилена не менее 300мм; длина выпуска стали не менее 280 мм.</w:t>
            </w:r>
          </w:p>
        </w:tc>
      </w:tr>
      <w:tr w:rsidR="006D5D1C" w:rsidTr="009E735F">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Соединение неразъемное полиэтилен-сталь D40х38 ПЭ100 SDR11 Изопайп</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110</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0E66F6">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Для подземных газопроводов, тип ПЭ труб ПЭ100 ГАЗ SDR11 Д 40*3,7 мм ГОСТ Р 50838-2009,</w:t>
            </w:r>
          </w:p>
          <w:p w:rsidR="006D5D1C" w:rsidRPr="006D5D1C" w:rsidRDefault="006D5D1C" w:rsidP="00CD29A7">
            <w:pPr>
              <w:rPr>
                <w:sz w:val="20"/>
                <w:szCs w:val="20"/>
              </w:rPr>
            </w:pPr>
            <w:r w:rsidRPr="006D5D1C">
              <w:rPr>
                <w:sz w:val="22"/>
              </w:rPr>
              <w:t>тип стальных труб ГОСТ 8732-78 гр "В" Д 38*3,0 мм</w:t>
            </w:r>
          </w:p>
        </w:tc>
      </w:tr>
      <w:tr w:rsidR="006D5D1C" w:rsidTr="00B9785D">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Соединение неразъемное полиэтилен-сталь D63х57 ПЭ100 SDR11 Friatec</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75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A53D7B">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705 мм; длина выпуска полиэтилена не менее 280 мм; длина выпуска стали не менее 300 мм; длина нахлеста не менее 117 мм.</w:t>
            </w:r>
          </w:p>
        </w:tc>
      </w:tr>
      <w:tr w:rsidR="006D5D1C" w:rsidTr="001E49B9">
        <w:tc>
          <w:tcPr>
            <w:tcW w:w="57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40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pStyle w:val="1CStyle13"/>
              <w:spacing w:after="0" w:line="240" w:lineRule="auto"/>
              <w:jc w:val="left"/>
              <w:rPr>
                <w:sz w:val="22"/>
              </w:rPr>
            </w:pPr>
            <w:r w:rsidRPr="006D5D1C">
              <w:rPr>
                <w:sz w:val="22"/>
              </w:rPr>
              <w:t>Тройник равносторонний электросварной Т ПЭ100 SDR11 D110 Frialen</w:t>
            </w:r>
          </w:p>
        </w:tc>
        <w:tc>
          <w:tcPr>
            <w:tcW w:w="850"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308017, г. Белгород, ул. Разуменская, 1 (Территория  базы ГНС)</w:t>
            </w:r>
          </w:p>
        </w:tc>
      </w:tr>
      <w:tr w:rsidR="006D5D1C" w:rsidTr="00251B5D">
        <w:tc>
          <w:tcPr>
            <w:tcW w:w="1567" w:type="dxa"/>
            <w:gridSpan w:val="2"/>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0"/>
                <w:szCs w:val="20"/>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D5D1C" w:rsidRPr="006D5D1C" w:rsidRDefault="006D5D1C" w:rsidP="00CD29A7">
            <w:pPr>
              <w:rPr>
                <w:sz w:val="20"/>
                <w:szCs w:val="20"/>
              </w:rPr>
            </w:pPr>
            <w:r w:rsidRPr="006D5D1C">
              <w:rPr>
                <w:sz w:val="22"/>
              </w:rPr>
              <w:t>Равносторонний изготовлен из ПНД длиной не менее 355 мм и толщиной стенки не менее 16 мм. Тройник имеет на всех трех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тройника. Прямоточная сторона сваривается за одну установку сварочного аппарата, поэтому необходимы только 2 сварки.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w:t>
            </w:r>
          </w:p>
        </w:tc>
      </w:tr>
    </w:tbl>
    <w:p w:rsidR="006D5D1C" w:rsidRDefault="006D5D1C"/>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551"/>
        <w:gridCol w:w="12191"/>
      </w:tblGrid>
      <w:tr w:rsidR="006D5D1C" w:rsidRPr="00273A5F" w:rsidTr="00E74E86">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E74E86">
            <w:pPr>
              <w:pStyle w:val="a1"/>
              <w:numPr>
                <w:ilvl w:val="0"/>
                <w:numId w:val="0"/>
              </w:numPr>
              <w:tabs>
                <w:tab w:val="num" w:pos="340"/>
              </w:tabs>
              <w:ind w:firstLine="57"/>
            </w:pPr>
            <w:r w:rsidRPr="00273A5F">
              <w:t>№ п/п</w:t>
            </w: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E74E86">
            <w:pPr>
              <w:pStyle w:val="afff5"/>
            </w:pPr>
            <w:r w:rsidRPr="00273A5F">
              <w:t>Наименование пункта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CD29A7">
            <w:pPr>
              <w:pStyle w:val="afff5"/>
            </w:pPr>
            <w:r w:rsidRPr="00273A5F">
              <w:t>Текст пояснений</w:t>
            </w:r>
          </w:p>
        </w:tc>
      </w:tr>
      <w:tr w:rsidR="006D5D1C" w:rsidRPr="00273A5F" w:rsidTr="00D20E87">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D20E87">
            <w:pPr>
              <w:pStyle w:val="afff5"/>
            </w:pPr>
            <w:r w:rsidRPr="00273A5F">
              <w:t>Сведения о начальной (максимальной) цене предмета закупки</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986EAC">
            <w:pPr>
              <w:pStyle w:val="afff5"/>
            </w:pPr>
            <w:r w:rsidRPr="00273A5F">
              <w:t>Начальная (максимальная)  цена предмета закупки для участников, не освобожденных от уплаты НДС (с НДС):</w:t>
            </w:r>
          </w:p>
          <w:p w:rsidR="006D5D1C" w:rsidRPr="00273A5F" w:rsidRDefault="006D5D1C" w:rsidP="00D20E87">
            <w:pPr>
              <w:pStyle w:val="afff5"/>
            </w:pPr>
          </w:p>
          <w:p w:rsidR="006D5D1C" w:rsidRPr="00273A5F" w:rsidRDefault="006D5D1C" w:rsidP="00D20E87">
            <w:pPr>
              <w:pStyle w:val="afff5"/>
            </w:pPr>
            <w:r w:rsidRPr="00EE3C88">
              <w:rPr>
                <w:noProof/>
              </w:rPr>
              <w:t>2 440 441,09</w:t>
            </w:r>
            <w:r w:rsidRPr="00273A5F">
              <w:t xml:space="preserve"> руб.</w:t>
            </w:r>
          </w:p>
          <w:p w:rsidR="006D5D1C" w:rsidRPr="00273A5F" w:rsidRDefault="006D5D1C" w:rsidP="00D20E87">
            <w:pPr>
              <w:pStyle w:val="afff5"/>
            </w:pPr>
          </w:p>
          <w:p w:rsidR="006D5D1C" w:rsidRPr="00273A5F" w:rsidRDefault="006D5D1C" w:rsidP="00D20E87">
            <w:pPr>
              <w:pStyle w:val="afff5"/>
            </w:pPr>
            <w:r w:rsidRPr="00273A5F">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D5D1C" w:rsidRPr="00273A5F" w:rsidRDefault="006D5D1C" w:rsidP="00986EAC">
            <w:pPr>
              <w:pStyle w:val="afff5"/>
            </w:pPr>
            <w:r w:rsidRPr="00EE3C88">
              <w:rPr>
                <w:noProof/>
              </w:rPr>
              <w:t>2 068 170,40</w:t>
            </w:r>
            <w:r w:rsidRPr="00273A5F">
              <w:t xml:space="preserve"> руб.</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Срок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До окончания срока подачи Заявок на участие в Запросе предложений.</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Место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6D5D1C" w:rsidRPr="00273A5F" w:rsidRDefault="006D5D1C" w:rsidP="006F5542">
            <w:pPr>
              <w:pStyle w:val="afff5"/>
            </w:pPr>
          </w:p>
          <w:p w:rsidR="006D5D1C" w:rsidRPr="00273A5F" w:rsidRDefault="006D5D1C" w:rsidP="00382086">
            <w:pPr>
              <w:pStyle w:val="afff5"/>
            </w:pPr>
            <w:r w:rsidRPr="00273A5F">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Порядок предоставления Документации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6D5D1C" w:rsidRPr="00273A5F" w:rsidRDefault="006D5D1C" w:rsidP="006F5542">
            <w:pPr>
              <w:pStyle w:val="afff5"/>
            </w:pPr>
            <w:r w:rsidRPr="00273A5F">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Наименование и сайт электронной торговой площадки,</w:t>
            </w:r>
          </w:p>
          <w:p w:rsidR="006D5D1C" w:rsidRPr="00273A5F" w:rsidRDefault="006D5D1C" w:rsidP="006F5542">
            <w:pPr>
              <w:pStyle w:val="afff5"/>
            </w:pPr>
            <w:r w:rsidRPr="00273A5F">
              <w:t>на которой размещена Документация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tcPr>
          <w:p w:rsidR="006D5D1C" w:rsidRPr="00273A5F" w:rsidRDefault="006D5D1C" w:rsidP="006F5542">
            <w:pPr>
              <w:pStyle w:val="afff5"/>
            </w:pPr>
            <w:r w:rsidRPr="00273A5F">
              <w:t>Торговая система «ГазНефтеторг.ру» www.gazneftetorg.ru (далее – Торговая система).</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rPr>
                <w:rFonts w:eastAsia="Calibri"/>
              </w:r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rPr>
                <w:rFonts w:eastAsia="Calibri"/>
              </w:rPr>
            </w:pPr>
            <w:r w:rsidRPr="00273A5F">
              <w:t>Плата за предоставление копии Документации о запросе предложений на бумажном носителе</w:t>
            </w:r>
          </w:p>
        </w:tc>
        <w:tc>
          <w:tcPr>
            <w:tcW w:w="12191" w:type="dxa"/>
            <w:tcBorders>
              <w:top w:val="single" w:sz="4" w:space="0" w:color="C0C0C0"/>
              <w:left w:val="single" w:sz="4" w:space="0" w:color="C0C0C0"/>
              <w:bottom w:val="single" w:sz="4" w:space="0" w:color="C0C0C0"/>
              <w:right w:val="single" w:sz="4" w:space="0" w:color="C0C0C0"/>
            </w:tcBorders>
          </w:tcPr>
          <w:p w:rsidR="006D5D1C" w:rsidRPr="00273A5F" w:rsidRDefault="006D5D1C" w:rsidP="006F5542">
            <w:pPr>
              <w:pStyle w:val="afff5"/>
            </w:pPr>
            <w:r w:rsidRPr="00273A5F">
              <w:t>Не требуется.</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 xml:space="preserve">Место, дата и время начала,  дата и время окончания срока подачи Заявок на участие </w:t>
            </w:r>
            <w:r w:rsidRPr="00273A5F">
              <w:br/>
              <w:t>в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Заявка на участие в Запросе предложений подается в форме электронных документов через сайт Торговой системы.</w:t>
            </w:r>
          </w:p>
          <w:p w:rsidR="006D5D1C" w:rsidRPr="00273A5F" w:rsidRDefault="006D5D1C" w:rsidP="006F5542">
            <w:pPr>
              <w:pStyle w:val="afff5"/>
            </w:pPr>
          </w:p>
          <w:p w:rsidR="006D5D1C" w:rsidRPr="00273A5F" w:rsidRDefault="006D5D1C" w:rsidP="006F5542">
            <w:pPr>
              <w:pStyle w:val="afff5"/>
            </w:pPr>
            <w:r w:rsidRPr="00273A5F">
              <w:t xml:space="preserve">Дата и время начала приема Заявок на участие в Запросе предложений: </w:t>
            </w:r>
            <w:r w:rsidRPr="00EE3C88">
              <w:rPr>
                <w:noProof/>
                <w:highlight w:val="lightGray"/>
              </w:rPr>
              <w:t>«30» июля 2018</w:t>
            </w:r>
            <w:r w:rsidRPr="00273A5F">
              <w:t xml:space="preserve"> года с момента публикации Документации и Извещения  о запросе предложений  на сайте Торговой системы.</w:t>
            </w:r>
          </w:p>
          <w:p w:rsidR="006D5D1C" w:rsidRPr="00273A5F" w:rsidRDefault="006D5D1C" w:rsidP="006F5542">
            <w:pPr>
              <w:pStyle w:val="afff5"/>
            </w:pPr>
          </w:p>
          <w:p w:rsidR="006D5D1C" w:rsidRPr="00273A5F" w:rsidRDefault="006D5D1C" w:rsidP="006F5542">
            <w:pPr>
              <w:pStyle w:val="afff5"/>
              <w:rPr>
                <w:rFonts w:eastAsia="Calibri"/>
              </w:rPr>
            </w:pPr>
            <w:r w:rsidRPr="00273A5F">
              <w:t xml:space="preserve">Дата окончания приема Заявок на участие в Запросе предложений: </w:t>
            </w:r>
            <w:r w:rsidRPr="00EE3C88">
              <w:rPr>
                <w:noProof/>
                <w:highlight w:val="lightGray"/>
              </w:rPr>
              <w:t>«09» августа 2018</w:t>
            </w:r>
            <w:r w:rsidRPr="00273A5F">
              <w:t xml:space="preserve"> года, 11:59 (время московское).</w:t>
            </w:r>
            <w:r w:rsidRPr="00273A5F">
              <w:rPr>
                <w:rFonts w:eastAsia="Calibri"/>
              </w:rPr>
              <w:t xml:space="preserve"> </w:t>
            </w:r>
          </w:p>
          <w:p w:rsidR="006D5D1C" w:rsidRPr="00273A5F" w:rsidRDefault="006D5D1C" w:rsidP="006F5542">
            <w:pPr>
              <w:pStyle w:val="afff5"/>
              <w:rPr>
                <w:rFonts w:eastAsia="Calibri"/>
              </w:rPr>
            </w:pP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Место, дата и время открытия доступа к заявкам на участие в Запросе предложений, поданным в форме электронных документов на сайт Торговой системы</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w:t>
            </w:r>
            <w:r w:rsidRPr="00EE3C88">
              <w:rPr>
                <w:noProof/>
                <w:highlight w:val="lightGray"/>
              </w:rPr>
              <w:t>«09» августа 2018</w:t>
            </w:r>
            <w:r w:rsidRPr="00273A5F">
              <w:t xml:space="preserve"> года, 12:00 (время московское).</w:t>
            </w:r>
          </w:p>
          <w:p w:rsidR="006D5D1C" w:rsidRPr="00273A5F" w:rsidRDefault="006D5D1C" w:rsidP="006F5542">
            <w:pPr>
              <w:pStyle w:val="afff5"/>
            </w:pP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Место и дата рассмотрения Заявок участников   Запроса предложений и подведения итогов Запроса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273A5F">
              <w:t>.</w:t>
            </w:r>
          </w:p>
          <w:p w:rsidR="006D5D1C" w:rsidRPr="00273A5F" w:rsidRDefault="006D5D1C" w:rsidP="006F5542">
            <w:pPr>
              <w:pStyle w:val="afff5"/>
            </w:pPr>
          </w:p>
          <w:p w:rsidR="006D5D1C" w:rsidRPr="00273A5F" w:rsidRDefault="006D5D1C" w:rsidP="006F5542">
            <w:pPr>
              <w:pStyle w:val="afff5"/>
            </w:pPr>
            <w:r w:rsidRPr="00273A5F">
              <w:t>Рассмотрение Заявок:</w:t>
            </w:r>
            <w:r>
              <w:t xml:space="preserve"> не позднее</w:t>
            </w:r>
            <w:r w:rsidRPr="00273A5F">
              <w:t xml:space="preserve"> </w:t>
            </w:r>
            <w:r w:rsidRPr="00EE3C88">
              <w:rPr>
                <w:noProof/>
                <w:highlight w:val="lightGray"/>
              </w:rPr>
              <w:t>«16» августа 2018</w:t>
            </w:r>
            <w:r w:rsidRPr="00273A5F">
              <w:t xml:space="preserve"> года 1</w:t>
            </w:r>
            <w:r w:rsidRPr="00CF0FAB">
              <w:t>3</w:t>
            </w:r>
            <w:r w:rsidRPr="00273A5F">
              <w:t>.00 (время московское).</w:t>
            </w:r>
          </w:p>
          <w:p w:rsidR="006D5D1C" w:rsidRPr="00273A5F" w:rsidRDefault="006D5D1C" w:rsidP="006F5542">
            <w:pPr>
              <w:pStyle w:val="afff5"/>
              <w:rPr>
                <w:rFonts w:eastAsia="Calibri"/>
              </w:rPr>
            </w:pPr>
            <w:r w:rsidRPr="00273A5F">
              <w:t>Подведение итогов:</w:t>
            </w:r>
            <w:r>
              <w:t xml:space="preserve"> не позднее</w:t>
            </w:r>
            <w:r w:rsidRPr="00273A5F">
              <w:t xml:space="preserve"> </w:t>
            </w:r>
            <w:r w:rsidRPr="00EE3C88">
              <w:rPr>
                <w:noProof/>
                <w:highlight w:val="lightGray"/>
              </w:rPr>
              <w:t>«16» августа 2018</w:t>
            </w:r>
            <w:r w:rsidRPr="00273A5F">
              <w:t xml:space="preserve"> года 1</w:t>
            </w:r>
            <w:r w:rsidRPr="00306830">
              <w:t>4</w:t>
            </w:r>
            <w:r w:rsidRPr="00273A5F">
              <w:t>.00 (время московское).</w:t>
            </w:r>
            <w:r w:rsidRPr="00273A5F">
              <w:rPr>
                <w:rFonts w:eastAsia="Calibri"/>
              </w:rPr>
              <w:t xml:space="preserve"> </w:t>
            </w:r>
          </w:p>
          <w:p w:rsidR="006D5D1C" w:rsidRPr="00273A5F" w:rsidRDefault="006D5D1C" w:rsidP="006F5542">
            <w:pPr>
              <w:pStyle w:val="afff5"/>
            </w:pP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Требование о предоставлении обеспечения заявок на участие в запросе предложений и исполнения  условий договора</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9302A6">
            <w:pPr>
              <w:pStyle w:val="afff5"/>
            </w:pPr>
            <w:r w:rsidRPr="00273A5F">
              <w:t>В соответствии с Документаци</w:t>
            </w:r>
            <w:r>
              <w:t>ей</w:t>
            </w:r>
            <w:r w:rsidRPr="00273A5F">
              <w:t xml:space="preserve"> о запросе предложений.</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 xml:space="preserve">Сведения о праве Заказчика вносить изменения в Извещение </w:t>
            </w:r>
            <w:r>
              <w:t>об осуществлении</w:t>
            </w:r>
            <w:r w:rsidRPr="00273A5F">
              <w:t xml:space="preserve"> запроса предложений в документацию о запросе предложений</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51E82">
            <w:pPr>
              <w:pStyle w:val="afff5"/>
            </w:pPr>
            <w:r w:rsidRPr="00273A5F">
              <w:t xml:space="preserve">Заказчик имеет право вносить изменения в Извещение </w:t>
            </w:r>
            <w:r>
              <w:t>об осуществлении</w:t>
            </w:r>
            <w:r w:rsidRPr="00273A5F">
              <w:t xml:space="preserve"> запроса предложений и Документацию о запросе предложений в любое время до истечения срока подачи Заявок на участие в Запросе предложений</w:t>
            </w:r>
            <w:r>
              <w:t>.</w:t>
            </w:r>
          </w:p>
        </w:tc>
      </w:tr>
      <w:tr w:rsidR="006D5D1C" w:rsidRPr="00273A5F" w:rsidTr="00015B5A">
        <w:tc>
          <w:tcPr>
            <w:tcW w:w="8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D5D1C">
            <w:pPr>
              <w:pStyle w:val="a1"/>
              <w:numPr>
                <w:ilvl w:val="0"/>
                <w:numId w:val="12"/>
              </w:numPr>
            </w:pPr>
          </w:p>
        </w:tc>
        <w:tc>
          <w:tcPr>
            <w:tcW w:w="255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273A5F">
              <w:t>Дата публикации Извещения</w:t>
            </w:r>
          </w:p>
        </w:tc>
        <w:tc>
          <w:tcPr>
            <w:tcW w:w="12191" w:type="dxa"/>
            <w:tcBorders>
              <w:top w:val="single" w:sz="4" w:space="0" w:color="C0C0C0"/>
              <w:left w:val="single" w:sz="4" w:space="0" w:color="C0C0C0"/>
              <w:bottom w:val="single" w:sz="4" w:space="0" w:color="C0C0C0"/>
              <w:right w:val="single" w:sz="4" w:space="0" w:color="C0C0C0"/>
            </w:tcBorders>
            <w:vAlign w:val="center"/>
          </w:tcPr>
          <w:p w:rsidR="006D5D1C" w:rsidRPr="00273A5F" w:rsidRDefault="006D5D1C" w:rsidP="006F5542">
            <w:pPr>
              <w:pStyle w:val="afff5"/>
            </w:pPr>
            <w:r w:rsidRPr="00EE3C88">
              <w:rPr>
                <w:noProof/>
                <w:highlight w:val="lightGray"/>
              </w:rPr>
              <w:t>«30» июля 2018</w:t>
            </w:r>
          </w:p>
        </w:tc>
      </w:tr>
    </w:tbl>
    <w:p w:rsidR="006D5D1C" w:rsidRDefault="006D5D1C" w:rsidP="001B25C9">
      <w:pPr>
        <w:sectPr w:rsidR="006D5D1C" w:rsidSect="006D5D1C">
          <w:footerReference w:type="default" r:id="rId11"/>
          <w:pgSz w:w="16838" w:h="11906" w:orient="landscape"/>
          <w:pgMar w:top="709" w:right="957" w:bottom="851" w:left="567" w:header="709" w:footer="548" w:gutter="0"/>
          <w:pgNumType w:start="1"/>
          <w:cols w:space="720"/>
          <w:docGrid w:linePitch="326"/>
        </w:sectPr>
      </w:pPr>
    </w:p>
    <w:p w:rsidR="006D5D1C" w:rsidRPr="00273A5F" w:rsidRDefault="006D5D1C" w:rsidP="001B25C9"/>
    <w:sectPr w:rsidR="006D5D1C" w:rsidRPr="00273A5F" w:rsidSect="006D5D1C">
      <w:footerReference w:type="default" r:id="rId12"/>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D1C" w:rsidRDefault="006D5D1C">
      <w:r>
        <w:separator/>
      </w:r>
    </w:p>
    <w:p w:rsidR="006D5D1C" w:rsidRDefault="006D5D1C"/>
  </w:endnote>
  <w:endnote w:type="continuationSeparator" w:id="0">
    <w:p w:rsidR="006D5D1C" w:rsidRDefault="006D5D1C">
      <w:r>
        <w:continuationSeparator/>
      </w:r>
    </w:p>
    <w:p w:rsidR="006D5D1C" w:rsidRDefault="006D5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D1C" w:rsidRDefault="006D5D1C">
    <w:pPr>
      <w:pStyle w:val="af0"/>
      <w:jc w:val="right"/>
    </w:pPr>
    <w:r>
      <w:t>______________________</w:t>
    </w:r>
  </w:p>
  <w:p w:rsidR="006D5D1C" w:rsidRDefault="006D5D1C">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129" w:rsidRDefault="003B44D5">
    <w:pPr>
      <w:pStyle w:val="af0"/>
      <w:jc w:val="right"/>
    </w:pPr>
    <w:r>
      <w:t>______________________</w:t>
    </w:r>
  </w:p>
  <w:p w:rsidR="00CA2129" w:rsidRDefault="003B44D5">
    <w:pPr>
      <w:pStyle w:val="af0"/>
      <w:jc w:val="right"/>
    </w:pPr>
    <w:r>
      <w:t xml:space="preserve">стр. </w:t>
    </w:r>
    <w:r>
      <w:fldChar w:fldCharType="begin"/>
    </w:r>
    <w:r>
      <w:instrText xml:space="preserve"> PAGE </w:instrText>
    </w:r>
    <w:r>
      <w:fldChar w:fldCharType="separate"/>
    </w:r>
    <w:r w:rsidR="006D5D1C">
      <w:rPr>
        <w:noProof/>
      </w:rPr>
      <w:t>1</w:t>
    </w:r>
    <w:r>
      <w:fldChar w:fldCharType="end"/>
    </w:r>
    <w:r>
      <w:t xml:space="preserve"> из </w:t>
    </w:r>
    <w:r w:rsidR="006D5D1C">
      <w:fldChar w:fldCharType="begin"/>
    </w:r>
    <w:r w:rsidR="006D5D1C">
      <w:instrText xml:space="preserve"> NUMPAGES </w:instrText>
    </w:r>
    <w:r w:rsidR="006D5D1C">
      <w:fldChar w:fldCharType="separate"/>
    </w:r>
    <w:r w:rsidR="006D5D1C">
      <w:rPr>
        <w:noProof/>
      </w:rPr>
      <w:t>1</w:t>
    </w:r>
    <w:r w:rsidR="006D5D1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D1C" w:rsidRDefault="006D5D1C">
      <w:r>
        <w:separator/>
      </w:r>
    </w:p>
    <w:p w:rsidR="006D5D1C" w:rsidRDefault="006D5D1C"/>
  </w:footnote>
  <w:footnote w:type="continuationSeparator" w:id="0">
    <w:p w:rsidR="006D5D1C" w:rsidRDefault="006D5D1C">
      <w:r>
        <w:continuationSeparator/>
      </w:r>
    </w:p>
    <w:p w:rsidR="006D5D1C" w:rsidRDefault="006D5D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E4C39E"/>
    <w:lvl w:ilvl="0">
      <w:start w:val="1"/>
      <w:numFmt w:val="decimal"/>
      <w:lvlText w:val="%1."/>
      <w:lvlJc w:val="left"/>
      <w:pPr>
        <w:tabs>
          <w:tab w:val="num" w:pos="1492"/>
        </w:tabs>
        <w:ind w:left="1492" w:hanging="360"/>
      </w:pPr>
    </w:lvl>
  </w:abstractNum>
  <w:abstractNum w:abstractNumId="1">
    <w:nsid w:val="FFFFFF7D"/>
    <w:multiLevelType w:val="singleLevel"/>
    <w:tmpl w:val="7DC6A18C"/>
    <w:lvl w:ilvl="0">
      <w:start w:val="1"/>
      <w:numFmt w:val="decimal"/>
      <w:lvlText w:val="%1."/>
      <w:lvlJc w:val="left"/>
      <w:pPr>
        <w:tabs>
          <w:tab w:val="num" w:pos="1209"/>
        </w:tabs>
        <w:ind w:left="1209" w:hanging="360"/>
      </w:pPr>
    </w:lvl>
  </w:abstractNum>
  <w:abstractNum w:abstractNumId="2">
    <w:nsid w:val="FFFFFF7E"/>
    <w:multiLevelType w:val="singleLevel"/>
    <w:tmpl w:val="9C3AE570"/>
    <w:lvl w:ilvl="0">
      <w:start w:val="1"/>
      <w:numFmt w:val="decimal"/>
      <w:lvlText w:val="%1."/>
      <w:lvlJc w:val="left"/>
      <w:pPr>
        <w:tabs>
          <w:tab w:val="num" w:pos="926"/>
        </w:tabs>
        <w:ind w:left="926" w:hanging="360"/>
      </w:pPr>
    </w:lvl>
  </w:abstractNum>
  <w:abstractNum w:abstractNumId="3">
    <w:nsid w:val="FFFFFF7F"/>
    <w:multiLevelType w:val="singleLevel"/>
    <w:tmpl w:val="D7FEE74A"/>
    <w:lvl w:ilvl="0">
      <w:start w:val="1"/>
      <w:numFmt w:val="decimal"/>
      <w:lvlText w:val="%1."/>
      <w:lvlJc w:val="left"/>
      <w:pPr>
        <w:tabs>
          <w:tab w:val="num" w:pos="643"/>
        </w:tabs>
        <w:ind w:left="643" w:hanging="360"/>
      </w:pPr>
    </w:lvl>
  </w:abstractNum>
  <w:abstractNum w:abstractNumId="4">
    <w:nsid w:val="FFFFFF80"/>
    <w:multiLevelType w:val="singleLevel"/>
    <w:tmpl w:val="649647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B055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1BE8B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72AC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3614D2"/>
    <w:lvl w:ilvl="0">
      <w:start w:val="1"/>
      <w:numFmt w:val="decimal"/>
      <w:lvlText w:val="%1."/>
      <w:lvlJc w:val="left"/>
      <w:pPr>
        <w:tabs>
          <w:tab w:val="num" w:pos="360"/>
        </w:tabs>
        <w:ind w:left="360" w:hanging="360"/>
      </w:pPr>
    </w:lvl>
  </w:abstractNum>
  <w:abstractNum w:abstractNumId="9">
    <w:nsid w:val="FFFFFF89"/>
    <w:multiLevelType w:val="singleLevel"/>
    <w:tmpl w:val="A7447E54"/>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4A642BA8"/>
    <w:lvl w:ilvl="0" w:tplc="27509BEC">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4">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15262BA"/>
    <w:multiLevelType w:val="hybridMultilevel"/>
    <w:tmpl w:val="93CC9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num>
  <w:num w:numId="42">
    <w:abstractNumId w:val="16"/>
  </w:num>
  <w:num w:numId="43">
    <w:abstractNumId w:val="12"/>
    <w:lvlOverride w:ilvl="0">
      <w:startOverride w:val="1"/>
    </w:lvlOverride>
  </w:num>
  <w:num w:numId="44">
    <w:abstractNumId w:val="12"/>
    <w:lvlOverride w:ilvl="0">
      <w:startOverride w:val="5"/>
    </w:lvlOverride>
  </w:num>
  <w:num w:numId="45">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15B5A"/>
    <w:rsid w:val="000E21A7"/>
    <w:rsid w:val="00107FD3"/>
    <w:rsid w:val="0011313C"/>
    <w:rsid w:val="00134BC2"/>
    <w:rsid w:val="00140F33"/>
    <w:rsid w:val="00154B90"/>
    <w:rsid w:val="00155C6D"/>
    <w:rsid w:val="00195899"/>
    <w:rsid w:val="001B25C9"/>
    <w:rsid w:val="001C6FCA"/>
    <w:rsid w:val="001D6E87"/>
    <w:rsid w:val="002126A2"/>
    <w:rsid w:val="00266138"/>
    <w:rsid w:val="00273A5F"/>
    <w:rsid w:val="00277CFE"/>
    <w:rsid w:val="00285FEB"/>
    <w:rsid w:val="002C2BB1"/>
    <w:rsid w:val="002C312E"/>
    <w:rsid w:val="002D0767"/>
    <w:rsid w:val="002F2B8F"/>
    <w:rsid w:val="00306830"/>
    <w:rsid w:val="0035470E"/>
    <w:rsid w:val="00382086"/>
    <w:rsid w:val="003B44D5"/>
    <w:rsid w:val="003B4846"/>
    <w:rsid w:val="003B5342"/>
    <w:rsid w:val="003F42FF"/>
    <w:rsid w:val="00445719"/>
    <w:rsid w:val="00455D74"/>
    <w:rsid w:val="004B503D"/>
    <w:rsid w:val="004B706A"/>
    <w:rsid w:val="004E0F94"/>
    <w:rsid w:val="004E7117"/>
    <w:rsid w:val="0054228D"/>
    <w:rsid w:val="005C6695"/>
    <w:rsid w:val="005D0C7E"/>
    <w:rsid w:val="005E3C9B"/>
    <w:rsid w:val="005E45AB"/>
    <w:rsid w:val="00613125"/>
    <w:rsid w:val="00623F4F"/>
    <w:rsid w:val="00640352"/>
    <w:rsid w:val="00651E82"/>
    <w:rsid w:val="006A1B1F"/>
    <w:rsid w:val="006D5D1C"/>
    <w:rsid w:val="006E05C6"/>
    <w:rsid w:val="006F5542"/>
    <w:rsid w:val="00727A8D"/>
    <w:rsid w:val="0074114F"/>
    <w:rsid w:val="0078501F"/>
    <w:rsid w:val="00785138"/>
    <w:rsid w:val="00796A57"/>
    <w:rsid w:val="007A29D6"/>
    <w:rsid w:val="007B2A5B"/>
    <w:rsid w:val="007C6124"/>
    <w:rsid w:val="007D4300"/>
    <w:rsid w:val="007E3E4E"/>
    <w:rsid w:val="00800BB5"/>
    <w:rsid w:val="00822573"/>
    <w:rsid w:val="00825A99"/>
    <w:rsid w:val="00834779"/>
    <w:rsid w:val="00835EC7"/>
    <w:rsid w:val="00855945"/>
    <w:rsid w:val="008B08E0"/>
    <w:rsid w:val="008C59B2"/>
    <w:rsid w:val="008F143F"/>
    <w:rsid w:val="008F4343"/>
    <w:rsid w:val="00922126"/>
    <w:rsid w:val="009302A6"/>
    <w:rsid w:val="0093095F"/>
    <w:rsid w:val="00932FA3"/>
    <w:rsid w:val="0094245B"/>
    <w:rsid w:val="0097555E"/>
    <w:rsid w:val="0098176D"/>
    <w:rsid w:val="00986EAC"/>
    <w:rsid w:val="0099413F"/>
    <w:rsid w:val="009A21FD"/>
    <w:rsid w:val="009B53DC"/>
    <w:rsid w:val="009E263A"/>
    <w:rsid w:val="009F7B47"/>
    <w:rsid w:val="00A0263F"/>
    <w:rsid w:val="00A13C46"/>
    <w:rsid w:val="00A258E8"/>
    <w:rsid w:val="00A30AD3"/>
    <w:rsid w:val="00AC03EC"/>
    <w:rsid w:val="00B01F96"/>
    <w:rsid w:val="00B35164"/>
    <w:rsid w:val="00B36465"/>
    <w:rsid w:val="00B43097"/>
    <w:rsid w:val="00B63779"/>
    <w:rsid w:val="00B66A6B"/>
    <w:rsid w:val="00B676D5"/>
    <w:rsid w:val="00B709AA"/>
    <w:rsid w:val="00B77E71"/>
    <w:rsid w:val="00B924A5"/>
    <w:rsid w:val="00BA4EB3"/>
    <w:rsid w:val="00BA5FA4"/>
    <w:rsid w:val="00BA6698"/>
    <w:rsid w:val="00BB35E8"/>
    <w:rsid w:val="00BE6E6A"/>
    <w:rsid w:val="00C27EE0"/>
    <w:rsid w:val="00C500E8"/>
    <w:rsid w:val="00C62B18"/>
    <w:rsid w:val="00C74A77"/>
    <w:rsid w:val="00C9489A"/>
    <w:rsid w:val="00CA2129"/>
    <w:rsid w:val="00CD2506"/>
    <w:rsid w:val="00CF0FAB"/>
    <w:rsid w:val="00D20E87"/>
    <w:rsid w:val="00D262C5"/>
    <w:rsid w:val="00D269E5"/>
    <w:rsid w:val="00D348AD"/>
    <w:rsid w:val="00D35023"/>
    <w:rsid w:val="00D70CD4"/>
    <w:rsid w:val="00DC1033"/>
    <w:rsid w:val="00DD36E7"/>
    <w:rsid w:val="00E22385"/>
    <w:rsid w:val="00E30A91"/>
    <w:rsid w:val="00E51F7A"/>
    <w:rsid w:val="00E71097"/>
    <w:rsid w:val="00E74E86"/>
    <w:rsid w:val="00EA3F67"/>
    <w:rsid w:val="00EC26EC"/>
    <w:rsid w:val="00ED0A15"/>
    <w:rsid w:val="00F142D8"/>
    <w:rsid w:val="00F33988"/>
    <w:rsid w:val="00F74393"/>
    <w:rsid w:val="00F80B91"/>
    <w:rsid w:val="00FA3FC2"/>
    <w:rsid w:val="00FF3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1"/>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customStyle="1" w:styleId="1CStyle6">
    <w:name w:val="1CStyle6"/>
    <w:rsid w:val="0097555E"/>
    <w:pPr>
      <w:spacing w:after="200" w:line="276" w:lineRule="auto"/>
      <w:jc w:val="center"/>
    </w:pPr>
    <w:rPr>
      <w:szCs w:val="22"/>
    </w:rPr>
  </w:style>
  <w:style w:type="paragraph" w:customStyle="1" w:styleId="1CStyle8">
    <w:name w:val="1CStyle8"/>
    <w:rsid w:val="0097555E"/>
    <w:pPr>
      <w:spacing w:after="200" w:line="276" w:lineRule="auto"/>
      <w:jc w:val="center"/>
    </w:pPr>
    <w:rPr>
      <w:szCs w:val="22"/>
    </w:rPr>
  </w:style>
  <w:style w:type="paragraph" w:customStyle="1" w:styleId="1CStyle7">
    <w:name w:val="1CStyle7"/>
    <w:rsid w:val="0097555E"/>
    <w:pPr>
      <w:spacing w:after="200" w:line="276" w:lineRule="auto"/>
      <w:jc w:val="center"/>
    </w:pPr>
    <w:rPr>
      <w:szCs w:val="22"/>
    </w:rPr>
  </w:style>
  <w:style w:type="paragraph" w:customStyle="1" w:styleId="1CStyle9">
    <w:name w:val="1CStyle9"/>
    <w:rsid w:val="0097555E"/>
    <w:pPr>
      <w:spacing w:after="200" w:line="276" w:lineRule="auto"/>
      <w:jc w:val="center"/>
    </w:pPr>
    <w:rPr>
      <w:szCs w:val="22"/>
    </w:rPr>
  </w:style>
  <w:style w:type="paragraph" w:customStyle="1" w:styleId="1CStyle10">
    <w:name w:val="1CStyle10"/>
    <w:rsid w:val="0097555E"/>
    <w:pPr>
      <w:spacing w:after="200" w:line="276" w:lineRule="auto"/>
      <w:jc w:val="center"/>
    </w:pPr>
    <w:rPr>
      <w:szCs w:val="22"/>
    </w:rPr>
  </w:style>
  <w:style w:type="paragraph" w:customStyle="1" w:styleId="1CStyle11">
    <w:name w:val="1CStyle11"/>
    <w:rsid w:val="0097555E"/>
    <w:pPr>
      <w:spacing w:after="200" w:line="276" w:lineRule="auto"/>
      <w:jc w:val="center"/>
    </w:pPr>
    <w:rPr>
      <w:szCs w:val="22"/>
    </w:rPr>
  </w:style>
  <w:style w:type="paragraph" w:customStyle="1" w:styleId="1CStyle13">
    <w:name w:val="1CStyle13"/>
    <w:rsid w:val="0035470E"/>
    <w:pPr>
      <w:spacing w:after="200" w:line="276" w:lineRule="auto"/>
      <w:jc w:val="center"/>
    </w:pPr>
    <w:rPr>
      <w:szCs w:val="22"/>
    </w:rPr>
  </w:style>
  <w:style w:type="character" w:customStyle="1" w:styleId="js-extracted-address">
    <w:name w:val="js-extracted-address"/>
    <w:basedOn w:val="a6"/>
    <w:rsid w:val="00306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9305">
      <w:bodyDiv w:val="1"/>
      <w:marLeft w:val="0"/>
      <w:marRight w:val="0"/>
      <w:marTop w:val="0"/>
      <w:marBottom w:val="0"/>
      <w:divBdr>
        <w:top w:val="none" w:sz="0" w:space="0" w:color="auto"/>
        <w:left w:val="none" w:sz="0" w:space="0" w:color="auto"/>
        <w:bottom w:val="none" w:sz="0" w:space="0" w:color="auto"/>
        <w:right w:val="none" w:sz="0" w:space="0" w:color="auto"/>
      </w:divBdr>
    </w:div>
    <w:div w:id="354161725">
      <w:bodyDiv w:val="1"/>
      <w:marLeft w:val="0"/>
      <w:marRight w:val="0"/>
      <w:marTop w:val="0"/>
      <w:marBottom w:val="0"/>
      <w:divBdr>
        <w:top w:val="none" w:sz="0" w:space="0" w:color="auto"/>
        <w:left w:val="none" w:sz="0" w:space="0" w:color="auto"/>
        <w:bottom w:val="none" w:sz="0" w:space="0" w:color="auto"/>
        <w:right w:val="none" w:sz="0" w:space="0" w:color="auto"/>
      </w:divBdr>
    </w:div>
    <w:div w:id="679238385">
      <w:bodyDiv w:val="1"/>
      <w:marLeft w:val="0"/>
      <w:marRight w:val="0"/>
      <w:marTop w:val="0"/>
      <w:marBottom w:val="0"/>
      <w:divBdr>
        <w:top w:val="none" w:sz="0" w:space="0" w:color="auto"/>
        <w:left w:val="none" w:sz="0" w:space="0" w:color="auto"/>
        <w:bottom w:val="none" w:sz="0" w:space="0" w:color="auto"/>
        <w:right w:val="none" w:sz="0" w:space="0" w:color="auto"/>
      </w:divBdr>
    </w:div>
    <w:div w:id="801581371">
      <w:bodyDiv w:val="1"/>
      <w:marLeft w:val="0"/>
      <w:marRight w:val="0"/>
      <w:marTop w:val="0"/>
      <w:marBottom w:val="0"/>
      <w:divBdr>
        <w:top w:val="none" w:sz="0" w:space="0" w:color="auto"/>
        <w:left w:val="none" w:sz="0" w:space="0" w:color="auto"/>
        <w:bottom w:val="none" w:sz="0" w:space="0" w:color="auto"/>
        <w:right w:val="none" w:sz="0" w:space="0" w:color="auto"/>
      </w:divBdr>
    </w:div>
    <w:div w:id="1498154685">
      <w:bodyDiv w:val="1"/>
      <w:marLeft w:val="0"/>
      <w:marRight w:val="0"/>
      <w:marTop w:val="0"/>
      <w:marBottom w:val="0"/>
      <w:divBdr>
        <w:top w:val="none" w:sz="0" w:space="0" w:color="auto"/>
        <w:left w:val="none" w:sz="0" w:space="0" w:color="auto"/>
        <w:bottom w:val="none" w:sz="0" w:space="0" w:color="auto"/>
        <w:right w:val="none" w:sz="0" w:space="0" w:color="auto"/>
      </w:divBdr>
    </w:div>
    <w:div w:id="2146774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3B1F54AA-BED4-46E7-96FA-E15C3DB9A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10589</Words>
  <Characters>60363</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70811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2018-07-24T12:03:00Z</dcterms:created>
  <dcterms:modified xsi:type="dcterms:W3CDTF">2018-07-24T12:03:00Z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